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 </w:t>
      </w:r>
      <w:r>
        <w:rPr>
          <w:rFonts w:cs="Arial" w:ascii="Arial" w:hAnsi="Arial"/>
          <w:u w:val="single"/>
        </w:rPr>
        <w:t>268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324/2019, 72/2020, 55/2020, 348/2019 και ημερομηνία δικασίμου 15-2-2021,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78/2020, 125/2020, 433/2018, 215/2020, 200/2020, 216/2019 και ημερομηνία δικασίμου 15-2-2021,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14η Ιουνίου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-2-2020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6774582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LibreOffice/6.0.2.1$Windows_x86 LibreOffice_project/f7f06a8f319e4b62f9bc5095aa112a65d2f3ac89</Application>
  <Pages>1</Pages>
  <Words>130</Words>
  <Characters>843</Characters>
  <CharactersWithSpaces>11179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2021-02-25T10:09:33Z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